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九江一中高架桥：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三角梅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50-60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30-35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40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4盆/箱,大杯苗，种植时做防冻处理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欧月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25-30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24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6盆/箱，西瓜红，杯苗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时花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一年更换5次，100株/m2,三色堇、矮牵牛、美女樱、金盏菊、羽衣甘蓝等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塑木花箱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380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厂家定制,规格600X500X400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购运营养土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 xml:space="preserve">5.341 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208.96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锁扣弯头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锁扣堵头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九江学院高架桥：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三角梅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50-60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30-35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10.8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4盆/箱,大杯苗，种植时做防冻处理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欧月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25-30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11.2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6盆/箱，西瓜红，杯苗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时花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一年更换5次，100株/m2,三色堇、矮牵牛、美女樱、金盏菊、羽衣甘蓝等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塑木花箱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厂家定制,规格600X500X400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购运营养土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8.96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036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锁扣弯头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锁扣堵头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和中广场挡土墙：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黄馨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71.2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10株/m,两排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常春藤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240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20/m，大杯苗,两排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购运营养土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59.50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160.8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96.48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8.167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281.7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锁扣弯头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锁扣堵头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三通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陆家垅路挡土墙：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常春藤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296.74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20株/m，大杯苗,两排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美国凌霄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296.74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购运营养土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65.88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1069.06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641.44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tbl>
      <w:tblPr>
        <w:tblStyle w:val="3"/>
        <w:tblpPr w:leftFromText="180" w:rightFromText="180" w:vertAnchor="text" w:horzAnchor="page" w:tblpX="1785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30.96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333.2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锁扣弯头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锁扣堵头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德化支路挡土墙：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美国凌霄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177.70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红叶石楠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10.69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64株/m2，大杯苗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法国冬青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178.31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18株/m，种两排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麦冬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89.10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9斤/m2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196.09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购运种植土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117.65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177.65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tbl>
      <w:tblPr>
        <w:tblStyle w:val="3"/>
        <w:tblpPr w:leftFromText="180" w:rightFromText="180" w:vertAnchor="text" w:horzAnchor="page" w:tblpX="1785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29.899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16.3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176.1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浔南大道挡土墙：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15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红花继木球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180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无刺枸骨球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海桐球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美国凌霄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243.97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红叶石楠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166.82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64株/m2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法国冬青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84.40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18株/m，种两排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麦冬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548.67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9斤/m2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695.05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购运营养土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9.47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购运种植土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417.03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417.03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混凝土预制花箱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厂家定制,规格900x400x600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油漆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91.08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抗碱底漆,外刷木纹漆</w:t>
            </w:r>
          </w:p>
        </w:tc>
      </w:tr>
    </w:tbl>
    <w:p/>
    <w:tbl>
      <w:tblPr>
        <w:tblStyle w:val="3"/>
        <w:tblpPr w:leftFromText="180" w:rightFromText="180" w:vertAnchor="text" w:horzAnchor="page" w:tblpX="1785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41.022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>
      <w:bookmarkStart w:id="0" w:name="_GoBack"/>
      <w:bookmarkEnd w:id="0"/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242.5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长虹大道跨陆家垅路桥梁：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15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月季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120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62.72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6株/箱，月季杆径4cm，高1.2m，冠0.5m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塑木花箱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厂家定制,规格800x600x500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购运营养土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24.86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暂定数量，以现场监理签证为准</w:t>
            </w:r>
          </w:p>
        </w:tc>
      </w:tr>
    </w:tbl>
    <w:tbl>
      <w:tblPr>
        <w:tblStyle w:val="3"/>
        <w:tblpPr w:leftFromText="180" w:rightFromText="180" w:vertAnchor="text" w:horzAnchor="page" w:tblpX="1785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钢架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137.64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人民路立交桥两侧：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915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7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八月桂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全冠精品移植苗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乌桕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14-15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全冠精品移植苗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栾树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8-9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株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全冠精品移植苗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麦冬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218.37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9斤/m2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修剪黄馨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92.31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修剪高度距地面2.5m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273.76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购运种植土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164.25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164.25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63.1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234.9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三里街立交桥两侧：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2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黄馨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296.74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10株/m，大杯苗，两排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187.04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购运种植土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112.22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112.22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197.3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锁扣弯头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  <w:t>滨湖路挡土墙：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2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苗木表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280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胸径（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高度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冠幅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cm）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7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常春藤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90.43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20株/m，大杯苗，两排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美国凌霄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L≥150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90.43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10株/m，大杯苗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小叶栀子花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32.96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64株/m2，杯苗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红叶石楠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41.3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36株/m2，大杯苗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麦冬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26.18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9斤/m2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购运种植土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60.32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场地清理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641.7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M2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渣土外运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60.32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M3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tbl>
      <w:tblPr>
        <w:tblStyle w:val="3"/>
        <w:tblpPr w:leftFromText="180" w:rightFromText="180" w:vertAnchor="text" w:horzAnchor="page" w:tblpX="1785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803"/>
        <w:gridCol w:w="886"/>
        <w:gridCol w:w="791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规格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焊接钢板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30.96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t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暂定数量，以现场监理签证为准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33"/>
        <w:gridCol w:w="802"/>
        <w:gridCol w:w="245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详细参数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给水主管  DN32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PE-R管道 DN32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滴灌pe管  DN16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90.47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16mm PE管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控制器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定时灌溉</w:t>
            </w: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根据实际情况计算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锁扣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  <w:t>头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个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28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C1E16"/>
    <w:rsid w:val="04A0188C"/>
    <w:rsid w:val="054D7234"/>
    <w:rsid w:val="06F13AE2"/>
    <w:rsid w:val="0B1D5232"/>
    <w:rsid w:val="0B640B29"/>
    <w:rsid w:val="0F6562F4"/>
    <w:rsid w:val="11305E20"/>
    <w:rsid w:val="188F0079"/>
    <w:rsid w:val="1B26621D"/>
    <w:rsid w:val="1D280342"/>
    <w:rsid w:val="2058477E"/>
    <w:rsid w:val="21B0574C"/>
    <w:rsid w:val="22841416"/>
    <w:rsid w:val="243B374F"/>
    <w:rsid w:val="2835345C"/>
    <w:rsid w:val="2BDF2AF9"/>
    <w:rsid w:val="2C894BDB"/>
    <w:rsid w:val="2E434928"/>
    <w:rsid w:val="31531F5E"/>
    <w:rsid w:val="31F96E50"/>
    <w:rsid w:val="32B906CE"/>
    <w:rsid w:val="35F047D9"/>
    <w:rsid w:val="377C23C3"/>
    <w:rsid w:val="38074456"/>
    <w:rsid w:val="3E1077D0"/>
    <w:rsid w:val="3E5816EC"/>
    <w:rsid w:val="410216CD"/>
    <w:rsid w:val="421D0349"/>
    <w:rsid w:val="42994599"/>
    <w:rsid w:val="431A732F"/>
    <w:rsid w:val="452836B5"/>
    <w:rsid w:val="47361154"/>
    <w:rsid w:val="4A1367A1"/>
    <w:rsid w:val="523C37E7"/>
    <w:rsid w:val="548F5E90"/>
    <w:rsid w:val="54A319B5"/>
    <w:rsid w:val="55CF46A7"/>
    <w:rsid w:val="58E200BD"/>
    <w:rsid w:val="5A461329"/>
    <w:rsid w:val="5FAE6AB4"/>
    <w:rsid w:val="629D3E5A"/>
    <w:rsid w:val="64462B18"/>
    <w:rsid w:val="64901078"/>
    <w:rsid w:val="64D02825"/>
    <w:rsid w:val="67014BD3"/>
    <w:rsid w:val="69476095"/>
    <w:rsid w:val="6BF43729"/>
    <w:rsid w:val="70EA5C1B"/>
    <w:rsid w:val="73264151"/>
    <w:rsid w:val="77604A4E"/>
    <w:rsid w:val="791A3E70"/>
    <w:rsid w:val="7C9F6B4A"/>
    <w:rsid w:val="7D8B3C9B"/>
    <w:rsid w:val="7E2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夏日宠儿</cp:lastModifiedBy>
  <dcterms:modified xsi:type="dcterms:W3CDTF">2020-12-01T09:01:07Z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